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6F079" w14:textId="77777777" w:rsidR="00A52CDC" w:rsidRDefault="00A52CDC" w:rsidP="00A52CDC">
      <w:pPr>
        <w:pStyle w:val="Titlu4"/>
        <w:rPr>
          <w:rFonts w:ascii="Times New Roman" w:hAnsi="Times New Roman"/>
          <w:color w:val="000000"/>
        </w:rPr>
      </w:pPr>
      <w:r>
        <w:rPr>
          <w:rFonts w:ascii="Times New Roman" w:hAnsi="Times New Roman"/>
          <w:color w:val="000000"/>
        </w:rPr>
        <w:t>Nr.378   din  9.01 .2018</w:t>
      </w:r>
    </w:p>
    <w:p w14:paraId="66A4383B" w14:textId="77777777" w:rsidR="00A52CDC" w:rsidRDefault="00A52CDC" w:rsidP="00A52CDC">
      <w:pPr>
        <w:pStyle w:val="Titlu4"/>
        <w:jc w:val="center"/>
        <w:rPr>
          <w:rFonts w:ascii="Times New Roman" w:eastAsia="Microsoft Yi Baiti" w:hAnsi="Times New Roman"/>
          <w:color w:val="000000"/>
          <w:u w:val="single"/>
        </w:rPr>
      </w:pPr>
      <w:r>
        <w:rPr>
          <w:rFonts w:ascii="Times New Roman" w:eastAsia="Microsoft Yi Baiti" w:hAnsi="Times New Roman"/>
          <w:color w:val="000000"/>
          <w:u w:val="single"/>
        </w:rPr>
        <w:t>RAPORT DE SPECIALITATE</w:t>
      </w:r>
    </w:p>
    <w:p w14:paraId="450E2D63" w14:textId="77777777" w:rsidR="00A52CDC" w:rsidRDefault="00A52CDC" w:rsidP="00A52CDC">
      <w:pPr>
        <w:ind w:left="1134" w:right="567" w:firstLine="282"/>
        <w:jc w:val="center"/>
        <w:rPr>
          <w:b/>
          <w:sz w:val="28"/>
          <w:szCs w:val="28"/>
          <w:lang w:eastAsia="ar-SA"/>
        </w:rPr>
      </w:pPr>
      <w:r>
        <w:rPr>
          <w:b/>
          <w:sz w:val="28"/>
          <w:szCs w:val="28"/>
          <w:lang w:eastAsia="ar-SA"/>
        </w:rPr>
        <w:t xml:space="preserve">privind aprobarea acordării mandatului special </w:t>
      </w:r>
      <w:r>
        <w:rPr>
          <w:b/>
          <w:sz w:val="28"/>
          <w:szCs w:val="28"/>
          <w:u w:val="single"/>
          <w:lang w:eastAsia="ar-SA"/>
        </w:rPr>
        <w:t xml:space="preserve">doamnei Rus Claudia </w:t>
      </w:r>
      <w:r>
        <w:rPr>
          <w:b/>
          <w:sz w:val="28"/>
          <w:szCs w:val="28"/>
          <w:lang w:eastAsia="ar-SA"/>
        </w:rPr>
        <w:t xml:space="preserve"> la Adunarea Generală Ordinară a AcționarilorSocietății TANSURB S.A. DEJ din data de 12 februarie 2018</w:t>
      </w:r>
    </w:p>
    <w:p w14:paraId="4BF015C4" w14:textId="77777777" w:rsidR="00A52CDC" w:rsidRDefault="00A52CDC" w:rsidP="00A52CDC">
      <w:pPr>
        <w:jc w:val="both"/>
        <w:rPr>
          <w:b/>
          <w:bCs/>
          <w:sz w:val="28"/>
          <w:szCs w:val="28"/>
        </w:rPr>
      </w:pPr>
    </w:p>
    <w:p w14:paraId="547FE222" w14:textId="77777777" w:rsidR="00A52CDC" w:rsidRDefault="00A52CDC" w:rsidP="00A52CDC">
      <w:pPr>
        <w:jc w:val="both"/>
        <w:rPr>
          <w:b/>
          <w:bCs/>
          <w:sz w:val="28"/>
          <w:szCs w:val="28"/>
        </w:rPr>
      </w:pPr>
      <w:r>
        <w:rPr>
          <w:b/>
          <w:bCs/>
          <w:sz w:val="28"/>
          <w:szCs w:val="28"/>
        </w:rPr>
        <w:t xml:space="preserve"> </w:t>
      </w:r>
    </w:p>
    <w:p w14:paraId="49131BB3" w14:textId="77777777" w:rsidR="00A52CDC" w:rsidRDefault="00A52CDC" w:rsidP="00A52CDC">
      <w:pPr>
        <w:ind w:firstLine="708"/>
        <w:jc w:val="both"/>
        <w:rPr>
          <w:color w:val="000000"/>
          <w:sz w:val="28"/>
          <w:szCs w:val="28"/>
          <w:lang w:val="en-GB"/>
        </w:rPr>
      </w:pPr>
      <w:r>
        <w:rPr>
          <w:color w:val="000000"/>
          <w:sz w:val="28"/>
          <w:szCs w:val="28"/>
        </w:rPr>
        <w:t xml:space="preserve">        </w:t>
      </w:r>
      <w:r>
        <w:rPr>
          <w:rFonts w:eastAsia="Microsoft Yi Baiti"/>
          <w:sz w:val="28"/>
          <w:szCs w:val="28"/>
        </w:rPr>
        <w:t xml:space="preserve"> </w:t>
      </w:r>
      <w:r>
        <w:rPr>
          <w:rFonts w:eastAsia="Microsoft Yi Baiti"/>
          <w:sz w:val="28"/>
          <w:szCs w:val="28"/>
        </w:rPr>
        <w:tab/>
        <w:t xml:space="preserve">   Prin </w:t>
      </w:r>
      <w:r>
        <w:rPr>
          <w:color w:val="000000"/>
          <w:sz w:val="28"/>
          <w:szCs w:val="28"/>
        </w:rPr>
        <w:t>Convocatorul Nr.7 din data de 12 februarie 2018, președintele Consiliului de administrație al Societății Transurb</w:t>
      </w:r>
      <w:r>
        <w:rPr>
          <w:b/>
          <w:sz w:val="28"/>
          <w:szCs w:val="28"/>
        </w:rPr>
        <w:t xml:space="preserve"> S.A.,</w:t>
      </w:r>
      <w:r>
        <w:rPr>
          <w:color w:val="000000"/>
          <w:sz w:val="28"/>
          <w:szCs w:val="28"/>
        </w:rPr>
        <w:t xml:space="preserve"> în numele Consiliului de administrație convoacă Adunarea Generală Ordinară a Acționarilor Societății </w:t>
      </w:r>
      <w:r>
        <w:rPr>
          <w:b/>
          <w:sz w:val="28"/>
          <w:szCs w:val="28"/>
        </w:rPr>
        <w:t xml:space="preserve">Transurb S.A. </w:t>
      </w:r>
      <w:r>
        <w:rPr>
          <w:color w:val="000000"/>
          <w:sz w:val="28"/>
          <w:szCs w:val="28"/>
        </w:rPr>
        <w:t>în data de 12 februarie 2018, ora 13°°, la sediul Societății, în Municipiul Dej, cu următoarea ordine de zi</w:t>
      </w:r>
      <w:r>
        <w:rPr>
          <w:color w:val="000000"/>
          <w:sz w:val="28"/>
          <w:szCs w:val="28"/>
          <w:lang w:val="en-GB"/>
        </w:rPr>
        <w:t>:</w:t>
      </w:r>
    </w:p>
    <w:p w14:paraId="7D1A8AB3" w14:textId="77777777" w:rsidR="00A52CDC" w:rsidRDefault="00A52CDC" w:rsidP="00A52CDC">
      <w:pPr>
        <w:ind w:firstLine="708"/>
        <w:jc w:val="both"/>
        <w:rPr>
          <w:color w:val="000000"/>
          <w:sz w:val="28"/>
          <w:szCs w:val="28"/>
        </w:rPr>
      </w:pPr>
    </w:p>
    <w:p w14:paraId="7E47EBB6" w14:textId="77777777" w:rsidR="00A52CDC" w:rsidRDefault="00A52CDC" w:rsidP="00A52CDC">
      <w:pPr>
        <w:pStyle w:val="Listparagraf"/>
        <w:numPr>
          <w:ilvl w:val="0"/>
          <w:numId w:val="2"/>
        </w:numPr>
        <w:jc w:val="both"/>
        <w:rPr>
          <w:sz w:val="28"/>
          <w:szCs w:val="28"/>
        </w:rPr>
      </w:pPr>
      <w:r>
        <w:rPr>
          <w:sz w:val="28"/>
          <w:szCs w:val="28"/>
        </w:rPr>
        <w:t>Aprobarea numirii auditorului statutar al Societății Transurb SA, pentru perioada 2018-2021;</w:t>
      </w:r>
    </w:p>
    <w:p w14:paraId="282A9A88" w14:textId="77777777" w:rsidR="00A52CDC" w:rsidRDefault="00A52CDC" w:rsidP="00A52CDC">
      <w:pPr>
        <w:jc w:val="both"/>
        <w:rPr>
          <w:b/>
          <w:sz w:val="28"/>
          <w:szCs w:val="28"/>
          <w:u w:val="single"/>
        </w:rPr>
      </w:pPr>
    </w:p>
    <w:p w14:paraId="05771F2A" w14:textId="77777777" w:rsidR="00A52CDC" w:rsidRDefault="00A52CDC" w:rsidP="00A52CDC">
      <w:pPr>
        <w:pStyle w:val="Listparagraf"/>
        <w:numPr>
          <w:ilvl w:val="0"/>
          <w:numId w:val="2"/>
        </w:numPr>
        <w:jc w:val="both"/>
        <w:rPr>
          <w:sz w:val="28"/>
          <w:szCs w:val="28"/>
          <w:u w:val="single"/>
        </w:rPr>
      </w:pPr>
      <w:r>
        <w:rPr>
          <w:sz w:val="28"/>
          <w:szCs w:val="28"/>
        </w:rPr>
        <w:t>Diverse.</w:t>
      </w:r>
    </w:p>
    <w:p w14:paraId="45F333DF" w14:textId="77777777" w:rsidR="00A52CDC" w:rsidRDefault="00A52CDC" w:rsidP="00A52CDC">
      <w:pPr>
        <w:rPr>
          <w:b/>
          <w:sz w:val="28"/>
          <w:szCs w:val="28"/>
        </w:rPr>
      </w:pPr>
    </w:p>
    <w:p w14:paraId="1E19D2E5" w14:textId="77777777" w:rsidR="00A52CDC" w:rsidRDefault="00A52CDC" w:rsidP="00A52CDC">
      <w:pPr>
        <w:shd w:val="clear" w:color="auto" w:fill="FFFFFF"/>
        <w:spacing w:after="75"/>
        <w:jc w:val="both"/>
        <w:rPr>
          <w:color w:val="000000"/>
          <w:sz w:val="28"/>
          <w:szCs w:val="28"/>
          <w:u w:val="single"/>
          <w:lang w:val="en-US"/>
        </w:rPr>
      </w:pPr>
      <w:r>
        <w:rPr>
          <w:b/>
          <w:sz w:val="28"/>
          <w:szCs w:val="28"/>
        </w:rPr>
        <w:t xml:space="preserve">    </w:t>
      </w:r>
      <w:r>
        <w:rPr>
          <w:sz w:val="28"/>
          <w:szCs w:val="28"/>
        </w:rPr>
        <w:t>Ținînd cont de prevederile Hotărârii nr.125 din 11 decembrie 2017 a Consiliului de Administrație al societății.</w:t>
      </w:r>
      <w:r>
        <w:rPr>
          <w:sz w:val="28"/>
          <w:szCs w:val="28"/>
        </w:rPr>
        <w:tab/>
      </w:r>
      <w:r>
        <w:rPr>
          <w:sz w:val="28"/>
          <w:szCs w:val="28"/>
        </w:rPr>
        <w:tab/>
      </w:r>
      <w:r>
        <w:rPr>
          <w:color w:val="000000"/>
          <w:sz w:val="28"/>
          <w:szCs w:val="28"/>
        </w:rPr>
        <w:tab/>
      </w:r>
      <w:r>
        <w:rPr>
          <w:color w:val="000000"/>
          <w:sz w:val="28"/>
          <w:szCs w:val="28"/>
        </w:rPr>
        <w:tab/>
      </w:r>
    </w:p>
    <w:p w14:paraId="5FBC6FB5" w14:textId="77777777" w:rsidR="00A52CDC" w:rsidRDefault="00A52CDC" w:rsidP="00A52CDC">
      <w:pPr>
        <w:jc w:val="both"/>
        <w:rPr>
          <w:color w:val="000000"/>
          <w:sz w:val="28"/>
          <w:szCs w:val="28"/>
        </w:rPr>
      </w:pPr>
      <w:r>
        <w:rPr>
          <w:color w:val="000000"/>
          <w:sz w:val="28"/>
          <w:szCs w:val="28"/>
        </w:rPr>
        <w:t xml:space="preserve">      În temeiul dispozițiilor  art. 36, alin. 3, lit. c și art. 37 din Legea administrației publice locale Nr. 215/2001, republicată, cu modificările şi completările ulterioare Consiliul Local al Municipiului Dej exercită în numele Municipiului Dej toate drepturile și obligațiile corespunzătoare participațiilor deținute la societăți comerciale și regii autonome, în condițiile legii iar persoanele împuternicite să reprezinte interesele unității administrativ teritoriale sunt desemnate prin Hotărâre de Consiliu Local.</w:t>
      </w:r>
    </w:p>
    <w:p w14:paraId="5B166EC2" w14:textId="77777777" w:rsidR="00A52CDC" w:rsidRDefault="00A52CDC" w:rsidP="00A52CDC">
      <w:pPr>
        <w:jc w:val="both"/>
        <w:rPr>
          <w:color w:val="000000"/>
          <w:sz w:val="28"/>
          <w:szCs w:val="28"/>
        </w:rPr>
      </w:pPr>
    </w:p>
    <w:p w14:paraId="06A3F9EC" w14:textId="77777777" w:rsidR="00A52CDC" w:rsidRDefault="00A52CDC" w:rsidP="00A52CDC">
      <w:pPr>
        <w:jc w:val="both"/>
        <w:rPr>
          <w:sz w:val="28"/>
          <w:szCs w:val="28"/>
        </w:rPr>
      </w:pPr>
      <w:r>
        <w:rPr>
          <w:color w:val="000000"/>
          <w:sz w:val="28"/>
          <w:szCs w:val="28"/>
        </w:rPr>
        <w:t xml:space="preserve">     În contextul celor menţionate  și în conformitate cu prevederile legale invocate  propunem spre aprobarea Consiliului Local al Municipiului Dej proiectul </w:t>
      </w:r>
      <w:r>
        <w:rPr>
          <w:sz w:val="28"/>
          <w:szCs w:val="28"/>
        </w:rPr>
        <w:t>de hotărâre.</w:t>
      </w:r>
      <w:r>
        <w:rPr>
          <w:color w:val="000000"/>
          <w:kern w:val="28"/>
          <w:sz w:val="28"/>
          <w:szCs w:val="28"/>
        </w:rPr>
        <w:t xml:space="preserve">                   </w:t>
      </w:r>
    </w:p>
    <w:p w14:paraId="5BB7865C" w14:textId="77777777" w:rsidR="00A52CDC" w:rsidRDefault="00A52CDC" w:rsidP="00A52CDC">
      <w:pPr>
        <w:jc w:val="both"/>
        <w:rPr>
          <w:sz w:val="28"/>
          <w:szCs w:val="28"/>
        </w:rPr>
      </w:pPr>
    </w:p>
    <w:p w14:paraId="2AAA5708" w14:textId="77777777" w:rsidR="00A52CDC" w:rsidRDefault="00A52CDC" w:rsidP="00A52CDC">
      <w:pPr>
        <w:rPr>
          <w:b/>
          <w:sz w:val="28"/>
          <w:szCs w:val="28"/>
        </w:rPr>
      </w:pPr>
      <w:r>
        <w:rPr>
          <w:sz w:val="28"/>
          <w:szCs w:val="28"/>
        </w:rPr>
        <w:t xml:space="preserve">                                                 </w:t>
      </w:r>
      <w:r>
        <w:rPr>
          <w:b/>
          <w:sz w:val="28"/>
          <w:szCs w:val="28"/>
        </w:rPr>
        <w:t>S E C R E T A R,</w:t>
      </w:r>
    </w:p>
    <w:p w14:paraId="63D99F0D" w14:textId="77777777" w:rsidR="00A52CDC" w:rsidRDefault="00A52CDC" w:rsidP="00A52CDC">
      <w:pPr>
        <w:jc w:val="center"/>
        <w:rPr>
          <w:b/>
          <w:sz w:val="28"/>
          <w:szCs w:val="28"/>
        </w:rPr>
      </w:pPr>
      <w:r>
        <w:rPr>
          <w:b/>
          <w:sz w:val="28"/>
          <w:szCs w:val="28"/>
        </w:rPr>
        <w:t>Cristina Pop</w:t>
      </w:r>
    </w:p>
    <w:p w14:paraId="79A2766D" w14:textId="77777777" w:rsidR="001B05BD" w:rsidRPr="00A52CDC" w:rsidRDefault="001B05BD" w:rsidP="00A52CDC">
      <w:bookmarkStart w:id="0" w:name="_GoBack"/>
      <w:bookmarkEnd w:id="0"/>
    </w:p>
    <w:sectPr w:rsidR="001B05BD" w:rsidRPr="00A52CD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726"/>
    <w:multiLevelType w:val="hybridMultilevel"/>
    <w:tmpl w:val="F2AAEC5E"/>
    <w:lvl w:ilvl="0" w:tplc="3540604C">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52CDC"/>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 w:type="paragraph" w:styleId="Listparagraf">
    <w:name w:val="List Paragraph"/>
    <w:basedOn w:val="Normal"/>
    <w:uiPriority w:val="34"/>
    <w:qFormat/>
    <w:rsid w:val="00A52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22158">
      <w:bodyDiv w:val="1"/>
      <w:marLeft w:val="0"/>
      <w:marRight w:val="0"/>
      <w:marTop w:val="0"/>
      <w:marBottom w:val="0"/>
      <w:divBdr>
        <w:top w:val="none" w:sz="0" w:space="0" w:color="auto"/>
        <w:left w:val="none" w:sz="0" w:space="0" w:color="auto"/>
        <w:bottom w:val="none" w:sz="0" w:space="0" w:color="auto"/>
        <w:right w:val="none" w:sz="0" w:space="0" w:color="auto"/>
      </w:divBdr>
    </w:div>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Mandat Rus Claudia- Transurb SA </DocumentSetDescription>
    <Nume_x0020_proiect_x0020_HCL xmlns="49ad8bbe-11e1-42b2-a965-6a341b5f7ad4">Proiect de Hotărâre privind aprobarea acordării mandatului special doamnei Rus Claudia  la Adunarea Generală Ordinară a Acționarilor Societății  Transurb  S.A. Dej din data de 12 februarie 2018, ora 13°°</Nume_x0020_proiect_x0020_HCL>
    <_dlc_DocId xmlns="49ad8bbe-11e1-42b2-a965-6a341b5f7ad4">PMD18-1485498287-1251</_dlc_DocId>
    <_dlc_DocIdUrl xmlns="49ad8bbe-11e1-42b2-a965-6a341b5f7ad4">
      <Url>http://smdoc/Situri/CL/_layouts/15/DocIdRedir.aspx?ID=PMD18-1485498287-1251</Url>
      <Description>PMD18-1485498287-1251</Description>
    </_dlc_DocIdUrl>
    <Compartiment xmlns="49ad8bbe-11e1-42b2-a965-6a341b5f7ad4">4</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purl.org/dc/elements/1.1/"/>
    <ds:schemaRef ds:uri="http://schemas.microsoft.com/office/2006/documentManagement/type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1369</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1601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 Rus Claudia- Transurb SA - Raport de specialitate.docx</dc:title>
  <dc:subject/>
  <dc:creator>Juridic</dc:creator>
  <cp:keywords/>
  <cp:lastModifiedBy>Constantin Pop</cp:lastModifiedBy>
  <cp:revision>3</cp:revision>
  <cp:lastPrinted>2015-12-10T10:20:00Z</cp:lastPrinted>
  <dcterms:created xsi:type="dcterms:W3CDTF">2016-03-18T10:38:00Z</dcterms:created>
  <dcterms:modified xsi:type="dcterms:W3CDTF">2018-01-09T07:34:00Z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28381762-c293-432a-bf4d-dce834f47e51</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